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8091" w14:textId="77777777" w:rsidR="003C4D4D" w:rsidRPr="00A66829" w:rsidRDefault="00F923D3" w:rsidP="003C4D4D">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387580B2" wp14:editId="387580B3">
                <wp:simplePos x="0" y="0"/>
                <wp:positionH relativeFrom="column">
                  <wp:posOffset>-180975</wp:posOffset>
                </wp:positionH>
                <wp:positionV relativeFrom="paragraph">
                  <wp:posOffset>-142875</wp:posOffset>
                </wp:positionV>
                <wp:extent cx="7343775" cy="9559290"/>
                <wp:effectExtent l="19050" t="1905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3775" cy="95592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1C96" id="Rectangle 2" o:spid="_x0000_s1026" style="position:absolute;margin-left:-14.25pt;margin-top:-11.25pt;width:578.25pt;height:7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" filled="f" strokeweight="2pt"/>
            </w:pict>
          </mc:Fallback>
        </mc:AlternateContent>
      </w:r>
      <w:r w:rsidR="003C4D4D">
        <w:rPr>
          <w:rFonts w:ascii="Arial" w:hAnsi="Arial" w:cs="Arial"/>
          <w:noProof/>
        </w:rPr>
        <w:drawing>
          <wp:inline distT="0" distB="0" distL="0" distR="0" wp14:anchorId="387580B4" wp14:editId="1793F1DF">
            <wp:extent cx="3228975" cy="619879"/>
            <wp:effectExtent l="0" t="0" r="0" b="8890"/>
            <wp:docPr id="1" name="Picture 1" descr="C:\Users\Owner\Pictures\My Pictures\MAR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My Pictures\MARINlogo.jpg"/>
                    <pic:cNvPicPr>
                      <a:picLocks noChangeAspect="1" noChangeArrowheads="1"/>
                    </pic:cNvPicPr>
                  </pic:nvPicPr>
                  <pic:blipFill>
                    <a:blip r:embed="rId5" cstate="print"/>
                    <a:srcRect/>
                    <a:stretch>
                      <a:fillRect/>
                    </a:stretch>
                  </pic:blipFill>
                  <pic:spPr bwMode="auto">
                    <a:xfrm>
                      <a:off x="0" y="0"/>
                      <a:ext cx="3264065" cy="626615"/>
                    </a:xfrm>
                    <a:prstGeom prst="rect">
                      <a:avLst/>
                    </a:prstGeom>
                    <a:noFill/>
                    <a:ln w="9525">
                      <a:noFill/>
                      <a:miter lim="800000"/>
                      <a:headEnd/>
                      <a:tailEnd/>
                    </a:ln>
                  </pic:spPr>
                </pic:pic>
              </a:graphicData>
            </a:graphic>
          </wp:inline>
        </w:drawing>
      </w:r>
      <w:r w:rsidR="003C4D4D">
        <w:rPr>
          <w:rFonts w:ascii="Arial" w:hAnsi="Arial" w:cs="Arial"/>
          <w:noProof/>
        </w:rPr>
        <w:t xml:space="preserve">  </w:t>
      </w:r>
    </w:p>
    <w:p w14:paraId="38758092" w14:textId="77777777" w:rsidR="003C4D4D" w:rsidRPr="00B14C5E" w:rsidRDefault="003C4D4D" w:rsidP="000F7E76">
      <w:pPr>
        <w:jc w:val="center"/>
        <w:rPr>
          <w:rFonts w:ascii="Arial" w:hAnsi="Arial" w:cs="Arial"/>
          <w:b/>
          <w:sz w:val="18"/>
          <w:szCs w:val="18"/>
        </w:rPr>
      </w:pPr>
      <w:r w:rsidRPr="00B14C5E">
        <w:rPr>
          <w:rFonts w:ascii="Arial" w:hAnsi="Arial" w:cs="Arial"/>
          <w:b/>
          <w:sz w:val="18"/>
          <w:szCs w:val="18"/>
        </w:rPr>
        <w:t>SERVING PUBLIC SAFETY AGENCIES SINCE 1979</w:t>
      </w:r>
    </w:p>
    <w:p w14:paraId="4D2317F8" w14:textId="77777777" w:rsidR="00820D21" w:rsidRPr="00B87879" w:rsidRDefault="00820D21" w:rsidP="003C4D4D">
      <w:pPr>
        <w:jc w:val="center"/>
        <w:rPr>
          <w:rFonts w:ascii="Arial Black" w:hAnsi="Arial Black" w:cs="Arial"/>
          <w:b/>
          <w:sz w:val="18"/>
          <w:szCs w:val="22"/>
        </w:rPr>
      </w:pPr>
    </w:p>
    <w:p w14:paraId="38758093" w14:textId="3DB4BD37" w:rsidR="003C4D4D" w:rsidRPr="00DE3225" w:rsidRDefault="002E7FD8" w:rsidP="003C4D4D">
      <w:pPr>
        <w:jc w:val="center"/>
        <w:rPr>
          <w:rFonts w:ascii="Arial Black" w:hAnsi="Arial Black" w:cs="Arial"/>
          <w:b/>
          <w:color w:val="FF0000"/>
          <w:sz w:val="44"/>
          <w:szCs w:val="44"/>
        </w:rPr>
      </w:pPr>
      <w:r w:rsidRPr="00DE3225">
        <w:rPr>
          <w:rFonts w:ascii="Arial Black" w:hAnsi="Arial Black" w:cs="Arial"/>
          <w:b/>
          <w:color w:val="FF0000"/>
          <w:sz w:val="44"/>
          <w:szCs w:val="44"/>
        </w:rPr>
        <w:t>Supervisory and Leadership Training</w:t>
      </w:r>
      <w:r w:rsidR="003C4D4D" w:rsidRPr="00DE3225">
        <w:rPr>
          <w:rFonts w:ascii="Arial Black" w:hAnsi="Arial Black" w:cs="Arial"/>
          <w:b/>
          <w:color w:val="FF0000"/>
          <w:sz w:val="44"/>
          <w:szCs w:val="44"/>
        </w:rPr>
        <w:t xml:space="preserve"> </w:t>
      </w:r>
    </w:p>
    <w:p w14:paraId="38758094" w14:textId="77777777" w:rsidR="003C4D4D" w:rsidRPr="00307047" w:rsidRDefault="003C4D4D" w:rsidP="003C4D4D">
      <w:pPr>
        <w:rPr>
          <w:rFonts w:ascii="Arial" w:hAnsi="Arial" w:cs="Arial"/>
          <w:b/>
          <w:sz w:val="2"/>
          <w:szCs w:val="18"/>
        </w:rPr>
      </w:pPr>
    </w:p>
    <w:p w14:paraId="38758095" w14:textId="45D7B648" w:rsidR="003C4D4D" w:rsidRPr="00EA7CA2" w:rsidRDefault="003C4D4D" w:rsidP="003C4D4D">
      <w:pPr>
        <w:pStyle w:val="Heading1"/>
        <w:rPr>
          <w:rFonts w:ascii="Arial Black" w:hAnsi="Arial Black"/>
          <w:sz w:val="32"/>
          <w:szCs w:val="32"/>
        </w:rPr>
      </w:pPr>
      <w:r w:rsidRPr="00EA7CA2">
        <w:rPr>
          <w:rFonts w:ascii="Arial Black" w:hAnsi="Arial Black"/>
          <w:sz w:val="32"/>
          <w:szCs w:val="32"/>
        </w:rPr>
        <w:t>PERFORMANCE</w:t>
      </w:r>
      <w:r w:rsidR="00EA7CA2" w:rsidRPr="00EA7CA2">
        <w:rPr>
          <w:rFonts w:ascii="Arial Black" w:hAnsi="Arial Black"/>
          <w:sz w:val="32"/>
          <w:szCs w:val="32"/>
        </w:rPr>
        <w:t>,</w:t>
      </w:r>
      <w:r w:rsidRPr="00EA7CA2">
        <w:rPr>
          <w:rFonts w:ascii="Arial Black" w:hAnsi="Arial Black"/>
          <w:sz w:val="32"/>
          <w:szCs w:val="32"/>
        </w:rPr>
        <w:t xml:space="preserve"> ACCOUNTABILITY</w:t>
      </w:r>
      <w:r w:rsidR="00EA7CA2" w:rsidRPr="00EA7CA2">
        <w:rPr>
          <w:rFonts w:ascii="Arial Black" w:hAnsi="Arial Black"/>
          <w:sz w:val="32"/>
          <w:szCs w:val="32"/>
        </w:rPr>
        <w:t xml:space="preserve">, </w:t>
      </w:r>
      <w:r w:rsidR="00EA7CA2">
        <w:rPr>
          <w:rFonts w:ascii="Arial Black" w:hAnsi="Arial Black"/>
          <w:sz w:val="32"/>
          <w:szCs w:val="32"/>
        </w:rPr>
        <w:t>&amp;</w:t>
      </w:r>
      <w:r w:rsidR="00EA7CA2" w:rsidRPr="00EA7CA2">
        <w:rPr>
          <w:rFonts w:ascii="Arial Black" w:hAnsi="Arial Black"/>
          <w:sz w:val="32"/>
          <w:szCs w:val="32"/>
        </w:rPr>
        <w:t xml:space="preserve"> E</w:t>
      </w:r>
      <w:r w:rsidR="00EA7CA2">
        <w:rPr>
          <w:rFonts w:ascii="Arial Black" w:hAnsi="Arial Black"/>
          <w:sz w:val="32"/>
          <w:szCs w:val="32"/>
        </w:rPr>
        <w:t>MPLOYEE</w:t>
      </w:r>
      <w:r w:rsidR="00EA7CA2" w:rsidRPr="00EA7CA2">
        <w:rPr>
          <w:rFonts w:ascii="Arial Black" w:hAnsi="Arial Black"/>
          <w:sz w:val="32"/>
          <w:szCs w:val="32"/>
        </w:rPr>
        <w:t xml:space="preserve"> D</w:t>
      </w:r>
      <w:r w:rsidR="00EA7CA2">
        <w:rPr>
          <w:rFonts w:ascii="Arial Black" w:hAnsi="Arial Black"/>
          <w:sz w:val="32"/>
          <w:szCs w:val="32"/>
        </w:rPr>
        <w:t>ISCIPLINE</w:t>
      </w:r>
    </w:p>
    <w:p w14:paraId="38758098" w14:textId="31E1B022" w:rsidR="00217BBB" w:rsidRDefault="00D008D2" w:rsidP="003C4D4D">
      <w:pPr>
        <w:jc w:val="center"/>
        <w:rPr>
          <w:rFonts w:ascii="Arial Black" w:hAnsi="Arial Black" w:cs="Arial"/>
          <w:b/>
          <w:color w:val="FF0000"/>
          <w:sz w:val="28"/>
          <w:szCs w:val="28"/>
        </w:rPr>
      </w:pPr>
      <w:r>
        <w:rPr>
          <w:rFonts w:ascii="Arial Black" w:hAnsi="Arial Black" w:cs="Arial"/>
          <w:b/>
          <w:color w:val="FF0000"/>
          <w:sz w:val="28"/>
          <w:szCs w:val="28"/>
        </w:rPr>
        <w:t>July</w:t>
      </w:r>
      <w:r w:rsidR="00411D79">
        <w:rPr>
          <w:rFonts w:ascii="Arial Black" w:hAnsi="Arial Black" w:cs="Arial"/>
          <w:b/>
          <w:color w:val="FF0000"/>
          <w:sz w:val="28"/>
          <w:szCs w:val="28"/>
        </w:rPr>
        <w:t xml:space="preserve"> </w:t>
      </w:r>
      <w:r w:rsidR="00585272">
        <w:rPr>
          <w:rFonts w:ascii="Arial Black" w:hAnsi="Arial Black" w:cs="Arial"/>
          <w:b/>
          <w:color w:val="FF0000"/>
          <w:sz w:val="28"/>
          <w:szCs w:val="28"/>
        </w:rPr>
        <w:t>1</w:t>
      </w:r>
      <w:r w:rsidR="00286342">
        <w:rPr>
          <w:rFonts w:ascii="Arial Black" w:hAnsi="Arial Black" w:cs="Arial"/>
          <w:b/>
          <w:color w:val="FF0000"/>
          <w:sz w:val="28"/>
          <w:szCs w:val="28"/>
        </w:rPr>
        <w:t>5</w:t>
      </w:r>
      <w:r w:rsidR="00983E05">
        <w:rPr>
          <w:rFonts w:ascii="Arial Black" w:hAnsi="Arial Black" w:cs="Arial"/>
          <w:b/>
          <w:color w:val="FF0000"/>
          <w:sz w:val="28"/>
          <w:szCs w:val="28"/>
        </w:rPr>
        <w:t>-</w:t>
      </w:r>
      <w:r w:rsidR="00582AB5">
        <w:rPr>
          <w:rFonts w:ascii="Arial Black" w:hAnsi="Arial Black" w:cs="Arial"/>
          <w:b/>
          <w:color w:val="FF0000"/>
          <w:sz w:val="28"/>
          <w:szCs w:val="28"/>
        </w:rPr>
        <w:t>1</w:t>
      </w:r>
      <w:r w:rsidR="00286342">
        <w:rPr>
          <w:rFonts w:ascii="Arial Black" w:hAnsi="Arial Black" w:cs="Arial"/>
          <w:b/>
          <w:color w:val="FF0000"/>
          <w:sz w:val="28"/>
          <w:szCs w:val="28"/>
        </w:rPr>
        <w:t>7</w:t>
      </w:r>
      <w:r w:rsidR="00F923D3" w:rsidRPr="00820D21">
        <w:rPr>
          <w:rFonts w:ascii="Arial Black" w:hAnsi="Arial Black" w:cs="Arial"/>
          <w:b/>
          <w:color w:val="FF0000"/>
          <w:sz w:val="28"/>
          <w:szCs w:val="28"/>
        </w:rPr>
        <w:t>, 20</w:t>
      </w:r>
      <w:r w:rsidR="006B5CE7">
        <w:rPr>
          <w:rFonts w:ascii="Arial Black" w:hAnsi="Arial Black" w:cs="Arial"/>
          <w:b/>
          <w:color w:val="FF0000"/>
          <w:sz w:val="28"/>
          <w:szCs w:val="28"/>
        </w:rPr>
        <w:t>2</w:t>
      </w:r>
      <w:r w:rsidR="00286342">
        <w:rPr>
          <w:rFonts w:ascii="Arial Black" w:hAnsi="Arial Black" w:cs="Arial"/>
          <w:b/>
          <w:color w:val="FF0000"/>
          <w:sz w:val="28"/>
          <w:szCs w:val="28"/>
        </w:rPr>
        <w:t>5</w:t>
      </w:r>
      <w:r w:rsidR="00B87879">
        <w:rPr>
          <w:rFonts w:ascii="Arial Black" w:hAnsi="Arial Black" w:cs="Arial"/>
          <w:b/>
          <w:color w:val="FF0000"/>
          <w:sz w:val="28"/>
          <w:szCs w:val="28"/>
        </w:rPr>
        <w:t xml:space="preserve"> </w:t>
      </w:r>
      <w:r w:rsidR="009500C8" w:rsidRPr="009500C8">
        <w:rPr>
          <w:rFonts w:ascii="Arial Black" w:hAnsi="Arial Black" w:cs="Arial"/>
          <w:b/>
          <w:color w:val="FF0000"/>
          <w:sz w:val="22"/>
          <w:szCs w:val="28"/>
        </w:rPr>
        <w:t>(</w:t>
      </w:r>
      <w:r w:rsidR="00286342">
        <w:rPr>
          <w:rFonts w:ascii="Arial Black" w:hAnsi="Arial Black" w:cs="Arial"/>
          <w:b/>
          <w:color w:val="FF0000"/>
          <w:sz w:val="22"/>
          <w:szCs w:val="28"/>
        </w:rPr>
        <w:t>Tues</w:t>
      </w:r>
      <w:r w:rsidR="00B30B25">
        <w:rPr>
          <w:rFonts w:ascii="Arial Black" w:hAnsi="Arial Black" w:cs="Arial"/>
          <w:b/>
          <w:color w:val="FF0000"/>
          <w:sz w:val="22"/>
          <w:szCs w:val="28"/>
        </w:rPr>
        <w:t>.</w:t>
      </w:r>
      <w:r w:rsidR="00D111FB">
        <w:rPr>
          <w:rFonts w:ascii="Arial Black" w:hAnsi="Arial Black" w:cs="Arial"/>
          <w:b/>
          <w:color w:val="FF0000"/>
          <w:sz w:val="22"/>
          <w:szCs w:val="28"/>
        </w:rPr>
        <w:t xml:space="preserve"> - </w:t>
      </w:r>
      <w:r w:rsidR="00286342">
        <w:rPr>
          <w:rFonts w:ascii="Arial Black" w:hAnsi="Arial Black" w:cs="Arial"/>
          <w:b/>
          <w:color w:val="FF0000"/>
          <w:sz w:val="22"/>
          <w:szCs w:val="28"/>
        </w:rPr>
        <w:t>Thurs</w:t>
      </w:r>
      <w:r w:rsidR="00D111FB">
        <w:rPr>
          <w:rFonts w:ascii="Arial Black" w:hAnsi="Arial Black" w:cs="Arial"/>
          <w:b/>
          <w:color w:val="FF0000"/>
          <w:sz w:val="22"/>
          <w:szCs w:val="28"/>
        </w:rPr>
        <w:t>.</w:t>
      </w:r>
      <w:r w:rsidR="009500C8" w:rsidRPr="009500C8">
        <w:rPr>
          <w:rFonts w:ascii="Arial Black" w:hAnsi="Arial Black" w:cs="Arial"/>
          <w:b/>
          <w:color w:val="FF0000"/>
          <w:sz w:val="22"/>
          <w:szCs w:val="28"/>
        </w:rPr>
        <w:t xml:space="preserve">) </w:t>
      </w:r>
      <w:r w:rsidR="00B87879">
        <w:rPr>
          <w:rFonts w:ascii="Arial Black" w:hAnsi="Arial Black" w:cs="Arial"/>
          <w:b/>
          <w:color w:val="FF0000"/>
          <w:sz w:val="28"/>
          <w:szCs w:val="28"/>
        </w:rPr>
        <w:t xml:space="preserve">- </w:t>
      </w:r>
      <w:r w:rsidR="00217BBB" w:rsidRPr="00B87879">
        <w:rPr>
          <w:rFonts w:ascii="Arial Black" w:hAnsi="Arial Black" w:cs="Arial"/>
          <w:b/>
          <w:color w:val="FF0000"/>
          <w:sz w:val="28"/>
          <w:szCs w:val="28"/>
        </w:rPr>
        <w:t>08</w:t>
      </w:r>
      <w:r w:rsidR="00536C03" w:rsidRPr="00B87879">
        <w:rPr>
          <w:rFonts w:ascii="Arial Black" w:hAnsi="Arial Black" w:cs="Arial"/>
          <w:b/>
          <w:color w:val="FF0000"/>
          <w:sz w:val="28"/>
          <w:szCs w:val="28"/>
        </w:rPr>
        <w:t>3</w:t>
      </w:r>
      <w:r w:rsidR="00217BBB" w:rsidRPr="00B87879">
        <w:rPr>
          <w:rFonts w:ascii="Arial Black" w:hAnsi="Arial Black" w:cs="Arial"/>
          <w:b/>
          <w:color w:val="FF0000"/>
          <w:sz w:val="28"/>
          <w:szCs w:val="28"/>
        </w:rPr>
        <w:t>0-1700 hours</w:t>
      </w:r>
      <w:r w:rsidR="00536C03" w:rsidRPr="00B87879">
        <w:rPr>
          <w:rFonts w:ascii="Arial Black" w:hAnsi="Arial Black" w:cs="Arial"/>
          <w:b/>
          <w:color w:val="FF0000"/>
          <w:sz w:val="28"/>
          <w:szCs w:val="28"/>
        </w:rPr>
        <w:t xml:space="preserve"> </w:t>
      </w:r>
    </w:p>
    <w:p w14:paraId="41832FBF" w14:textId="336965A5" w:rsidR="00411D79" w:rsidRPr="009A159A" w:rsidRDefault="00411D79" w:rsidP="00411D79">
      <w:pPr>
        <w:jc w:val="center"/>
        <w:rPr>
          <w:rFonts w:ascii="Arial" w:hAnsi="Arial" w:cs="Arial"/>
          <w:b/>
          <w:color w:val="0070C0"/>
          <w:sz w:val="28"/>
          <w:szCs w:val="28"/>
        </w:rPr>
      </w:pPr>
      <w:r w:rsidRPr="009A159A">
        <w:rPr>
          <w:rFonts w:ascii="Arial" w:hAnsi="Arial" w:cs="Arial"/>
          <w:b/>
          <w:color w:val="0070C0"/>
          <w:sz w:val="28"/>
          <w:szCs w:val="28"/>
        </w:rPr>
        <w:t xml:space="preserve">Hosted by </w:t>
      </w:r>
      <w:r w:rsidR="002C7A59" w:rsidRPr="009A159A">
        <w:rPr>
          <w:rFonts w:ascii="Arial" w:hAnsi="Arial" w:cs="Arial"/>
          <w:b/>
          <w:bCs/>
          <w:color w:val="0070C0"/>
          <w:sz w:val="28"/>
          <w:szCs w:val="28"/>
        </w:rPr>
        <w:t xml:space="preserve">Bridgerland Technical College </w:t>
      </w:r>
    </w:p>
    <w:p w14:paraId="60CB9704" w14:textId="6E672FD4" w:rsidR="00411D79" w:rsidRPr="00411D79" w:rsidRDefault="00411D79" w:rsidP="00411D79">
      <w:pPr>
        <w:jc w:val="center"/>
        <w:rPr>
          <w:rFonts w:ascii="Arial" w:hAnsi="Arial" w:cs="Arial"/>
          <w:b/>
          <w:color w:val="0070C0"/>
          <w:sz w:val="28"/>
          <w:szCs w:val="28"/>
        </w:rPr>
      </w:pPr>
      <w:r w:rsidRPr="00411D79">
        <w:rPr>
          <w:rFonts w:ascii="Arial" w:hAnsi="Arial" w:cs="Arial"/>
          <w:b/>
          <w:color w:val="0070C0"/>
          <w:sz w:val="28"/>
          <w:szCs w:val="28"/>
        </w:rPr>
        <w:t xml:space="preserve">Location: </w:t>
      </w:r>
      <w:r w:rsidR="006F2D63">
        <w:rPr>
          <w:rFonts w:ascii="Arial" w:hAnsi="Arial" w:cs="Arial"/>
          <w:b/>
          <w:color w:val="0070C0"/>
          <w:sz w:val="28"/>
          <w:szCs w:val="28"/>
        </w:rPr>
        <w:t xml:space="preserve">The West Building, </w:t>
      </w:r>
      <w:r w:rsidR="0082498A" w:rsidRPr="0082498A">
        <w:rPr>
          <w:rFonts w:ascii="Arial" w:hAnsi="Arial" w:cs="Arial"/>
          <w:b/>
          <w:bCs/>
          <w:color w:val="0070C0"/>
          <w:sz w:val="28"/>
          <w:szCs w:val="28"/>
        </w:rPr>
        <w:t>1410 North 1000 West, Logan, UT, 84321. Room 1970</w:t>
      </w:r>
    </w:p>
    <w:p w14:paraId="3875809C" w14:textId="77777777" w:rsidR="003C4D4D" w:rsidRPr="00F923D3" w:rsidRDefault="003C4D4D" w:rsidP="003C4D4D">
      <w:pPr>
        <w:jc w:val="center"/>
        <w:rPr>
          <w:rFonts w:ascii="Arial" w:hAnsi="Arial" w:cs="Arial"/>
          <w:b/>
          <w:color w:val="FF0000"/>
          <w:sz w:val="2"/>
          <w:szCs w:val="48"/>
        </w:rPr>
      </w:pPr>
    </w:p>
    <w:p w14:paraId="3875809D" w14:textId="66A2E2F9" w:rsidR="003C4D4D" w:rsidRDefault="00536C03" w:rsidP="00217BBB">
      <w:pPr>
        <w:tabs>
          <w:tab w:val="left" w:pos="3740"/>
        </w:tabs>
        <w:jc w:val="center"/>
        <w:rPr>
          <w:rFonts w:ascii="Arial" w:hAnsi="Arial" w:cs="Arial"/>
          <w:b/>
          <w:iCs/>
          <w:color w:val="FF0000"/>
          <w:sz w:val="28"/>
        </w:rPr>
      </w:pPr>
      <w:r w:rsidRPr="009500C8">
        <w:rPr>
          <w:rFonts w:ascii="Arial" w:hAnsi="Arial" w:cs="Arial"/>
          <w:b/>
          <w:iCs/>
          <w:color w:val="FF0000"/>
          <w:sz w:val="28"/>
        </w:rPr>
        <w:t>Tuition: $</w:t>
      </w:r>
      <w:r w:rsidR="00585272">
        <w:rPr>
          <w:rFonts w:ascii="Arial" w:hAnsi="Arial" w:cs="Arial"/>
          <w:b/>
          <w:iCs/>
          <w:color w:val="FF0000"/>
          <w:sz w:val="28"/>
        </w:rPr>
        <w:t>40</w:t>
      </w:r>
      <w:r w:rsidR="00D82F3D" w:rsidRPr="009500C8">
        <w:rPr>
          <w:rFonts w:ascii="Arial" w:hAnsi="Arial" w:cs="Arial"/>
          <w:b/>
          <w:iCs/>
          <w:color w:val="FF0000"/>
          <w:sz w:val="28"/>
        </w:rPr>
        <w:t>0</w:t>
      </w:r>
      <w:r w:rsidRPr="009500C8">
        <w:rPr>
          <w:rFonts w:ascii="Arial" w:hAnsi="Arial" w:cs="Arial"/>
          <w:b/>
          <w:iCs/>
          <w:color w:val="FF0000"/>
          <w:sz w:val="28"/>
        </w:rPr>
        <w:t>.00</w:t>
      </w:r>
      <w:r w:rsidR="00F923D3" w:rsidRPr="009500C8">
        <w:rPr>
          <w:rFonts w:ascii="Arial" w:hAnsi="Arial" w:cs="Arial"/>
          <w:b/>
          <w:iCs/>
          <w:color w:val="FF0000"/>
          <w:sz w:val="28"/>
        </w:rPr>
        <w:t xml:space="preserve"> </w:t>
      </w:r>
      <w:r w:rsidRPr="009500C8">
        <w:rPr>
          <w:rFonts w:ascii="Arial" w:hAnsi="Arial" w:cs="Arial"/>
          <w:b/>
          <w:iCs/>
          <w:color w:val="FF0000"/>
          <w:sz w:val="28"/>
        </w:rPr>
        <w:t xml:space="preserve"> </w:t>
      </w:r>
    </w:p>
    <w:p w14:paraId="3EF47C23" w14:textId="77777777" w:rsidR="00820D21" w:rsidRPr="00554EDA" w:rsidRDefault="00820D21" w:rsidP="00820D21">
      <w:pPr>
        <w:shd w:val="clear" w:color="auto" w:fill="FFFFFF"/>
        <w:spacing w:before="100" w:beforeAutospacing="1" w:after="100" w:afterAutospacing="1"/>
        <w:jc w:val="both"/>
        <w:rPr>
          <w:rFonts w:ascii="Arial" w:hAnsi="Arial" w:cs="Arial"/>
          <w:b/>
          <w:bCs/>
          <w:color w:val="252525"/>
          <w:sz w:val="22"/>
          <w:szCs w:val="22"/>
        </w:rPr>
      </w:pPr>
      <w:r w:rsidRPr="00554EDA">
        <w:rPr>
          <w:rFonts w:ascii="Arial" w:hAnsi="Arial" w:cs="Arial"/>
          <w:color w:val="252525"/>
          <w:sz w:val="22"/>
          <w:szCs w:val="22"/>
        </w:rPr>
        <w:t xml:space="preserve">Poor performing and difficult employees can suck the life out of their supervisors and their organizations. </w:t>
      </w:r>
      <w:r w:rsidRPr="00554EDA">
        <w:rPr>
          <w:rFonts w:ascii="Arial" w:hAnsi="Arial" w:cs="Arial"/>
          <w:b/>
          <w:bCs/>
          <w:color w:val="252525"/>
          <w:sz w:val="22"/>
          <w:szCs w:val="22"/>
        </w:rPr>
        <w:t>Let MCA give you the upper hand.</w:t>
      </w:r>
    </w:p>
    <w:p w14:paraId="5636BBCF" w14:textId="03BDAA89" w:rsidR="00820D21" w:rsidRPr="00554EDA" w:rsidRDefault="00820D21" w:rsidP="00820D21">
      <w:pPr>
        <w:shd w:val="clear" w:color="auto" w:fill="FFFFFF"/>
        <w:spacing w:before="100" w:beforeAutospacing="1" w:after="100" w:afterAutospacing="1"/>
        <w:jc w:val="both"/>
        <w:rPr>
          <w:rFonts w:ascii="Arial" w:hAnsi="Arial" w:cs="Arial"/>
          <w:color w:val="252525"/>
          <w:sz w:val="22"/>
          <w:szCs w:val="22"/>
        </w:rPr>
      </w:pPr>
      <w:r w:rsidRPr="00554EDA">
        <w:rPr>
          <w:rFonts w:ascii="Arial" w:hAnsi="Arial" w:cs="Arial"/>
          <w:color w:val="252525"/>
          <w:sz w:val="22"/>
          <w:szCs w:val="22"/>
        </w:rPr>
        <w:t xml:space="preserve">Our practical </w:t>
      </w:r>
      <w:r w:rsidR="00B26979" w:rsidRPr="00554EDA">
        <w:rPr>
          <w:rFonts w:ascii="Arial" w:hAnsi="Arial" w:cs="Arial"/>
          <w:color w:val="252525"/>
          <w:sz w:val="22"/>
          <w:szCs w:val="22"/>
        </w:rPr>
        <w:t>real-world</w:t>
      </w:r>
      <w:r w:rsidRPr="00554EDA">
        <w:rPr>
          <w:rFonts w:ascii="Arial" w:hAnsi="Arial" w:cs="Arial"/>
          <w:color w:val="252525"/>
          <w:sz w:val="22"/>
          <w:szCs w:val="22"/>
        </w:rPr>
        <w:t xml:space="preserve"> approaches to dealing with problem employees will give you a new perspective on your role as a supervisor or manager. We focus on making disciplinary due process, the world of internal affairs/employee discipline and performance evaluation easy to understand. We then provide the interpersonal skills training you need to successfully take on problem employees. This is straight forward material without the gimmicks or touchy-feely approaches many other leadership and employee discipline courses propose.</w:t>
      </w:r>
    </w:p>
    <w:p w14:paraId="0CCFD802" w14:textId="77777777" w:rsidR="00820D21" w:rsidRPr="00554EDA" w:rsidRDefault="00820D21" w:rsidP="00820D21">
      <w:pPr>
        <w:shd w:val="clear" w:color="auto" w:fill="FFFFFF"/>
        <w:spacing w:before="100" w:beforeAutospacing="1" w:after="100" w:afterAutospacing="1"/>
        <w:rPr>
          <w:rFonts w:ascii="Arial" w:hAnsi="Arial" w:cs="Arial"/>
          <w:color w:val="252525"/>
          <w:sz w:val="22"/>
          <w:szCs w:val="22"/>
        </w:rPr>
      </w:pPr>
      <w:r w:rsidRPr="00554EDA">
        <w:rPr>
          <w:rFonts w:ascii="Arial" w:hAnsi="Arial" w:cs="Arial"/>
          <w:b/>
          <w:bCs/>
          <w:color w:val="252525"/>
          <w:sz w:val="22"/>
          <w:szCs w:val="22"/>
        </w:rPr>
        <w:t>Course Objectives</w:t>
      </w:r>
    </w:p>
    <w:p w14:paraId="1C9E761B"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color w:val="252525"/>
          <w:sz w:val="22"/>
          <w:szCs w:val="22"/>
        </w:rPr>
        <w:t>How to establish and assert your authority without infringing on employee rights</w:t>
      </w:r>
    </w:p>
    <w:p w14:paraId="0625B830"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color w:val="252525"/>
          <w:sz w:val="22"/>
          <w:szCs w:val="22"/>
        </w:rPr>
        <w:t>How to develop performance standards that clearly communicate your expectations</w:t>
      </w:r>
    </w:p>
    <w:p w14:paraId="7017BCC3"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color w:val="252525"/>
          <w:sz w:val="22"/>
          <w:szCs w:val="22"/>
        </w:rPr>
        <w:t>How to provide useful feedback and write objective, meaningful, performance evaluations</w:t>
      </w:r>
    </w:p>
    <w:p w14:paraId="59B16EF0"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color w:val="252525"/>
          <w:sz w:val="22"/>
          <w:szCs w:val="22"/>
        </w:rPr>
        <w:t>How to confront difficult and resistant employees without losing</w:t>
      </w:r>
    </w:p>
    <w:p w14:paraId="06F9CED3"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color w:val="252525"/>
          <w:sz w:val="22"/>
          <w:szCs w:val="22"/>
        </w:rPr>
        <w:t>How to recognize and handle the manipulations commonly used on supervisors</w:t>
      </w:r>
    </w:p>
    <w:p w14:paraId="38801BC4"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color w:val="252525"/>
          <w:sz w:val="22"/>
          <w:szCs w:val="22"/>
        </w:rPr>
        <w:t>How to claim your right to a day's work for a day's pay</w:t>
      </w:r>
    </w:p>
    <w:p w14:paraId="25B60100"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sz w:val="22"/>
          <w:szCs w:val="22"/>
        </w:rPr>
        <w:t>Establishing and sustaining a strong Professional Standards organizational culture</w:t>
      </w:r>
    </w:p>
    <w:p w14:paraId="52512BD3"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sz w:val="22"/>
          <w:szCs w:val="22"/>
        </w:rPr>
        <w:t>Developing the first line supervisor as the Department “</w:t>
      </w:r>
      <w:r w:rsidRPr="00554EDA">
        <w:rPr>
          <w:rFonts w:ascii="Arial" w:hAnsi="Arial" w:cs="Arial"/>
          <w:i/>
          <w:iCs/>
          <w:sz w:val="22"/>
          <w:szCs w:val="22"/>
        </w:rPr>
        <w:t xml:space="preserve">Gatekeeper” </w:t>
      </w:r>
      <w:r w:rsidRPr="00554EDA">
        <w:rPr>
          <w:rFonts w:ascii="Arial" w:hAnsi="Arial" w:cs="Arial"/>
          <w:sz w:val="22"/>
          <w:szCs w:val="22"/>
        </w:rPr>
        <w:t xml:space="preserve">and </w:t>
      </w:r>
      <w:r w:rsidRPr="00554EDA">
        <w:rPr>
          <w:rFonts w:ascii="Arial" w:hAnsi="Arial" w:cs="Arial"/>
          <w:i/>
          <w:iCs/>
          <w:sz w:val="22"/>
          <w:szCs w:val="22"/>
        </w:rPr>
        <w:t>w</w:t>
      </w:r>
      <w:r w:rsidRPr="00554EDA">
        <w:rPr>
          <w:rFonts w:ascii="Arial" w:hAnsi="Arial" w:cs="Arial"/>
          <w:sz w:val="22"/>
          <w:szCs w:val="22"/>
        </w:rPr>
        <w:t>hy it matters</w:t>
      </w:r>
    </w:p>
    <w:p w14:paraId="0F0B1ACB" w14:textId="77777777" w:rsidR="00820D21" w:rsidRPr="00554EDA" w:rsidRDefault="00820D21" w:rsidP="00820D21">
      <w:pPr>
        <w:numPr>
          <w:ilvl w:val="0"/>
          <w:numId w:val="2"/>
        </w:numPr>
        <w:shd w:val="clear" w:color="auto" w:fill="FFFFFF"/>
        <w:rPr>
          <w:rFonts w:ascii="Arial" w:hAnsi="Arial" w:cs="Arial"/>
          <w:color w:val="252525"/>
          <w:sz w:val="22"/>
          <w:szCs w:val="22"/>
        </w:rPr>
      </w:pPr>
      <w:r w:rsidRPr="00554EDA">
        <w:rPr>
          <w:rFonts w:ascii="Arial" w:hAnsi="Arial" w:cs="Arial"/>
          <w:sz w:val="22"/>
          <w:szCs w:val="22"/>
        </w:rPr>
        <w:t>How to maintain Department Policy and Procedures Manuals</w:t>
      </w:r>
    </w:p>
    <w:p w14:paraId="380F88C1" w14:textId="77777777" w:rsidR="00820D21" w:rsidRPr="00554EDA" w:rsidRDefault="00820D21" w:rsidP="00820D21">
      <w:pPr>
        <w:numPr>
          <w:ilvl w:val="0"/>
          <w:numId w:val="2"/>
        </w:numPr>
        <w:shd w:val="clear" w:color="auto" w:fill="FFFFFF"/>
        <w:rPr>
          <w:rFonts w:ascii="Arial" w:hAnsi="Arial" w:cs="Arial"/>
          <w:sz w:val="22"/>
          <w:szCs w:val="22"/>
        </w:rPr>
      </w:pPr>
      <w:r w:rsidRPr="00554EDA">
        <w:rPr>
          <w:rFonts w:ascii="Arial" w:hAnsi="Arial" w:cs="Arial"/>
          <w:sz w:val="22"/>
          <w:szCs w:val="22"/>
        </w:rPr>
        <w:t>Understanding Hiring and Retention Standards and their nexus to employee discipline</w:t>
      </w:r>
    </w:p>
    <w:p w14:paraId="46FE37FE" w14:textId="675D598B" w:rsidR="00820D21" w:rsidRPr="00554EDA" w:rsidRDefault="00820D21" w:rsidP="00820D21">
      <w:pPr>
        <w:numPr>
          <w:ilvl w:val="0"/>
          <w:numId w:val="2"/>
        </w:numPr>
        <w:shd w:val="clear" w:color="auto" w:fill="FFFFFF"/>
        <w:rPr>
          <w:rFonts w:ascii="Arial" w:hAnsi="Arial" w:cs="Arial"/>
          <w:sz w:val="22"/>
          <w:szCs w:val="22"/>
        </w:rPr>
      </w:pPr>
      <w:r w:rsidRPr="00554EDA">
        <w:rPr>
          <w:rFonts w:ascii="Arial" w:hAnsi="Arial" w:cs="Arial"/>
          <w:sz w:val="22"/>
          <w:szCs w:val="22"/>
        </w:rPr>
        <w:t>Understanding Complaint Tracking and early warning systems</w:t>
      </w:r>
    </w:p>
    <w:p w14:paraId="394EDD84" w14:textId="7098C21E" w:rsidR="00820D21" w:rsidRPr="00554EDA" w:rsidRDefault="00820D21" w:rsidP="00820D21">
      <w:pPr>
        <w:pStyle w:val="ListParagraph"/>
        <w:numPr>
          <w:ilvl w:val="0"/>
          <w:numId w:val="2"/>
        </w:numPr>
        <w:tabs>
          <w:tab w:val="left" w:pos="3740"/>
        </w:tabs>
        <w:jc w:val="both"/>
        <w:rPr>
          <w:rFonts w:ascii="Arial" w:hAnsi="Arial" w:cs="Arial"/>
          <w:sz w:val="22"/>
          <w:szCs w:val="22"/>
          <w:u w:val="single"/>
        </w:rPr>
      </w:pPr>
      <w:r w:rsidRPr="00554EDA">
        <w:rPr>
          <w:rFonts w:ascii="Arial" w:hAnsi="Arial" w:cs="Arial"/>
          <w:sz w:val="22"/>
          <w:szCs w:val="22"/>
        </w:rPr>
        <w:t>The importance of Building Community Trust and transparency</w:t>
      </w:r>
    </w:p>
    <w:p w14:paraId="18E6B5D5" w14:textId="77777777" w:rsidR="00A4557C" w:rsidRPr="00554EDA" w:rsidRDefault="00A4557C" w:rsidP="00A4557C">
      <w:pPr>
        <w:tabs>
          <w:tab w:val="left" w:pos="3740"/>
        </w:tabs>
        <w:jc w:val="both"/>
        <w:rPr>
          <w:rFonts w:ascii="Arial" w:hAnsi="Arial" w:cs="Arial"/>
          <w:sz w:val="22"/>
          <w:szCs w:val="22"/>
          <w:u w:val="single"/>
        </w:rPr>
      </w:pPr>
    </w:p>
    <w:p w14:paraId="0F3F1689" w14:textId="487A78DC" w:rsidR="00A4557C" w:rsidRPr="00554EDA" w:rsidRDefault="00A4557C" w:rsidP="00A4557C">
      <w:pPr>
        <w:jc w:val="both"/>
        <w:rPr>
          <w:rFonts w:ascii="Arial" w:hAnsi="Arial" w:cs="Arial"/>
          <w:sz w:val="22"/>
          <w:szCs w:val="22"/>
        </w:rPr>
      </w:pPr>
      <w:r w:rsidRPr="00554EDA">
        <w:rPr>
          <w:rFonts w:ascii="Arial" w:hAnsi="Arial" w:cs="Arial"/>
          <w:sz w:val="22"/>
          <w:szCs w:val="22"/>
        </w:rPr>
        <w:t xml:space="preserve">The </w:t>
      </w:r>
      <w:r w:rsidR="00BF6476" w:rsidRPr="00554EDA">
        <w:rPr>
          <w:rFonts w:ascii="Arial" w:hAnsi="Arial" w:cs="Arial"/>
          <w:sz w:val="22"/>
          <w:szCs w:val="22"/>
        </w:rPr>
        <w:t>instructor</w:t>
      </w:r>
      <w:r w:rsidRPr="00554EDA">
        <w:rPr>
          <w:rFonts w:ascii="Arial" w:hAnsi="Arial" w:cs="Arial"/>
          <w:sz w:val="22"/>
          <w:szCs w:val="22"/>
        </w:rPr>
        <w:t xml:space="preserve"> for this workshop is Jon “Cris” Trulsson, a </w:t>
      </w:r>
      <w:r w:rsidR="004835F5">
        <w:rPr>
          <w:rFonts w:ascii="Arial" w:hAnsi="Arial" w:cs="Arial"/>
          <w:sz w:val="22"/>
          <w:szCs w:val="22"/>
        </w:rPr>
        <w:t>30</w:t>
      </w:r>
      <w:r w:rsidR="004835F5" w:rsidRPr="00554EDA">
        <w:rPr>
          <w:rFonts w:ascii="Arial" w:hAnsi="Arial" w:cs="Arial"/>
          <w:sz w:val="22"/>
          <w:szCs w:val="22"/>
        </w:rPr>
        <w:t>-year</w:t>
      </w:r>
      <w:r w:rsidRPr="00554EDA">
        <w:rPr>
          <w:rFonts w:ascii="Arial" w:hAnsi="Arial" w:cs="Arial"/>
          <w:sz w:val="22"/>
          <w:szCs w:val="22"/>
        </w:rPr>
        <w:t xml:space="preserve"> law enforcement veteran and retired Police Lieutenant.  Cris holds dual </w:t>
      </w:r>
      <w:r w:rsidR="00CD776A" w:rsidRPr="00554EDA">
        <w:rPr>
          <w:rFonts w:ascii="Arial" w:hAnsi="Arial" w:cs="Arial"/>
          <w:sz w:val="22"/>
          <w:szCs w:val="22"/>
        </w:rPr>
        <w:t>bachelor’s degrees in law and history</w:t>
      </w:r>
      <w:r w:rsidRPr="00554EDA">
        <w:rPr>
          <w:rFonts w:ascii="Arial" w:hAnsi="Arial" w:cs="Arial"/>
          <w:sz w:val="22"/>
          <w:szCs w:val="22"/>
        </w:rPr>
        <w:t xml:space="preserve"> from the University of the Pacific.   He is a graduate of the FBI National Academy (Session 227) and a graduate of the F.B.I. Law Enforcement Executive Development School, the California POST Supervisory Leadership Institute and the POST Instructor Development Institute.</w:t>
      </w:r>
    </w:p>
    <w:p w14:paraId="0250417E" w14:textId="77777777" w:rsidR="00A4557C" w:rsidRPr="00554EDA" w:rsidRDefault="00A4557C" w:rsidP="00A4557C">
      <w:pPr>
        <w:jc w:val="both"/>
        <w:rPr>
          <w:rFonts w:ascii="Arial" w:hAnsi="Arial" w:cs="Arial"/>
          <w:sz w:val="22"/>
          <w:szCs w:val="22"/>
        </w:rPr>
      </w:pPr>
    </w:p>
    <w:p w14:paraId="5BED2955" w14:textId="10A37DA2" w:rsidR="00A4557C" w:rsidRPr="00554EDA" w:rsidRDefault="00A4557C" w:rsidP="00A4557C">
      <w:pPr>
        <w:jc w:val="both"/>
        <w:rPr>
          <w:rFonts w:ascii="Arial" w:hAnsi="Arial" w:cs="Arial"/>
          <w:b/>
          <w:color w:val="FF0000"/>
          <w:sz w:val="22"/>
          <w:szCs w:val="22"/>
        </w:rPr>
      </w:pPr>
      <w:r w:rsidRPr="00554EDA">
        <w:rPr>
          <w:rFonts w:ascii="Arial" w:hAnsi="Arial" w:cs="Arial"/>
          <w:sz w:val="22"/>
          <w:szCs w:val="22"/>
        </w:rPr>
        <w:t>Cris is a subject matter expert on performance management and accountability in the workplace.  As a Senior Associate with Marin Consulting Associates, Cris trains law enforcement supervisors and managers nationwide.  Internationally, Cris has had the privilege of providing training to the British Transport Police and to train with the Police Service of Northern Ireland, the Royal Thai Police</w:t>
      </w:r>
      <w:r w:rsidR="00ED2275" w:rsidRPr="00554EDA">
        <w:rPr>
          <w:rFonts w:ascii="Arial" w:hAnsi="Arial" w:cs="Arial"/>
          <w:sz w:val="22"/>
          <w:szCs w:val="22"/>
        </w:rPr>
        <w:t>, the Royal Malaysian Police</w:t>
      </w:r>
      <w:r w:rsidR="00BC748E" w:rsidRPr="00554EDA">
        <w:rPr>
          <w:rFonts w:ascii="Arial" w:hAnsi="Arial" w:cs="Arial"/>
          <w:sz w:val="22"/>
          <w:szCs w:val="22"/>
        </w:rPr>
        <w:t>, and the Ministry of Public Security, Vietnam.</w:t>
      </w:r>
    </w:p>
    <w:p w14:paraId="48BB2EDD" w14:textId="426C456C" w:rsidR="00ED2275" w:rsidRDefault="00A4557C" w:rsidP="00A4557C">
      <w:pPr>
        <w:jc w:val="center"/>
        <w:rPr>
          <w:rFonts w:ascii="Arial" w:hAnsi="Arial" w:cs="Arial"/>
          <w:b/>
          <w:color w:val="FF0000"/>
          <w:sz w:val="40"/>
          <w:szCs w:val="36"/>
        </w:rPr>
      </w:pPr>
      <w:r>
        <w:rPr>
          <w:rFonts w:ascii="Arial" w:hAnsi="Arial" w:cs="Arial"/>
          <w:b/>
          <w:color w:val="FF0000"/>
          <w:sz w:val="40"/>
          <w:szCs w:val="36"/>
        </w:rPr>
        <w:t>For more information, call (</w:t>
      </w:r>
      <w:r w:rsidR="007F03D8">
        <w:rPr>
          <w:rFonts w:ascii="Arial" w:hAnsi="Arial" w:cs="Arial"/>
          <w:b/>
          <w:color w:val="FF0000"/>
          <w:sz w:val="40"/>
          <w:szCs w:val="36"/>
        </w:rPr>
        <w:t>916</w:t>
      </w:r>
      <w:r>
        <w:rPr>
          <w:rFonts w:ascii="Arial" w:hAnsi="Arial" w:cs="Arial"/>
          <w:b/>
          <w:color w:val="FF0000"/>
          <w:sz w:val="40"/>
          <w:szCs w:val="36"/>
        </w:rPr>
        <w:t xml:space="preserve">) </w:t>
      </w:r>
      <w:r w:rsidR="007F03D8">
        <w:rPr>
          <w:rFonts w:ascii="Arial" w:hAnsi="Arial" w:cs="Arial"/>
          <w:b/>
          <w:color w:val="FF0000"/>
          <w:sz w:val="40"/>
          <w:szCs w:val="36"/>
        </w:rPr>
        <w:t>755</w:t>
      </w:r>
      <w:r>
        <w:rPr>
          <w:rFonts w:ascii="Arial" w:hAnsi="Arial" w:cs="Arial"/>
          <w:b/>
          <w:color w:val="FF0000"/>
          <w:sz w:val="40"/>
          <w:szCs w:val="36"/>
        </w:rPr>
        <w:t>-</w:t>
      </w:r>
      <w:r w:rsidR="007F03D8">
        <w:rPr>
          <w:rFonts w:ascii="Arial" w:hAnsi="Arial" w:cs="Arial"/>
          <w:b/>
          <w:color w:val="FF0000"/>
          <w:sz w:val="40"/>
          <w:szCs w:val="36"/>
        </w:rPr>
        <w:t>1486</w:t>
      </w:r>
      <w:r>
        <w:rPr>
          <w:rFonts w:ascii="Arial" w:hAnsi="Arial" w:cs="Arial"/>
          <w:b/>
          <w:color w:val="FF0000"/>
          <w:sz w:val="40"/>
          <w:szCs w:val="36"/>
        </w:rPr>
        <w:t xml:space="preserve">                                      </w:t>
      </w:r>
    </w:p>
    <w:p w14:paraId="4EE9ACEE" w14:textId="6E6CD610" w:rsidR="0085162D" w:rsidRDefault="0085162D" w:rsidP="00A4557C">
      <w:pPr>
        <w:jc w:val="center"/>
        <w:rPr>
          <w:rFonts w:ascii="Arial" w:hAnsi="Arial" w:cs="Arial"/>
          <w:b/>
          <w:color w:val="FF0000"/>
          <w:sz w:val="40"/>
          <w:szCs w:val="36"/>
        </w:rPr>
      </w:pPr>
      <w:r>
        <w:rPr>
          <w:rFonts w:ascii="Arial" w:hAnsi="Arial" w:cs="Arial"/>
          <w:b/>
          <w:color w:val="FF0000"/>
          <w:sz w:val="40"/>
          <w:szCs w:val="36"/>
        </w:rPr>
        <w:t>Register at</w:t>
      </w:r>
    </w:p>
    <w:p w14:paraId="6920F523" w14:textId="3B5CB3DC" w:rsidR="00A4557C" w:rsidRPr="00A4557C" w:rsidRDefault="00665197" w:rsidP="00A4557C">
      <w:pPr>
        <w:jc w:val="center"/>
        <w:rPr>
          <w:rFonts w:ascii="Arial" w:hAnsi="Arial" w:cs="Arial"/>
          <w:sz w:val="22"/>
          <w:szCs w:val="22"/>
          <w:u w:val="single"/>
        </w:rPr>
      </w:pPr>
      <w:hyperlink r:id="rId6" w:history="1">
        <w:r w:rsidRPr="00665197">
          <w:rPr>
            <w:rStyle w:val="Hyperlink"/>
            <w:rFonts w:ascii="Arial" w:hAnsi="Arial" w:cs="Arial"/>
            <w:b/>
            <w:bCs/>
            <w:color w:val="FF0000"/>
            <w:sz w:val="40"/>
            <w:szCs w:val="40"/>
          </w:rPr>
          <w:t>https://btech.jotform.com/233514942486967</w:t>
        </w:r>
      </w:hyperlink>
    </w:p>
    <w:sectPr w:rsidR="00A4557C" w:rsidRPr="00A4557C" w:rsidSect="00770EA0">
      <w:pgSz w:w="12240" w:h="15840"/>
      <w:pgMar w:top="630" w:right="54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4F61"/>
    <w:multiLevelType w:val="multilevel"/>
    <w:tmpl w:val="01CC3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0096"/>
    <w:multiLevelType w:val="hybridMultilevel"/>
    <w:tmpl w:val="7382CD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54399684">
    <w:abstractNumId w:val="1"/>
  </w:num>
  <w:num w:numId="2" w16cid:durableId="95394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4D"/>
    <w:rsid w:val="000D56DE"/>
    <w:rsid w:val="000F07B6"/>
    <w:rsid w:val="000F7E76"/>
    <w:rsid w:val="00155B61"/>
    <w:rsid w:val="0020651A"/>
    <w:rsid w:val="00217BBB"/>
    <w:rsid w:val="00265A0C"/>
    <w:rsid w:val="00286342"/>
    <w:rsid w:val="002C7A59"/>
    <w:rsid w:val="002D707B"/>
    <w:rsid w:val="002E7FD8"/>
    <w:rsid w:val="00312D7D"/>
    <w:rsid w:val="00323108"/>
    <w:rsid w:val="00326EBD"/>
    <w:rsid w:val="00372684"/>
    <w:rsid w:val="003920DB"/>
    <w:rsid w:val="003C4D4D"/>
    <w:rsid w:val="003E2420"/>
    <w:rsid w:val="00411D79"/>
    <w:rsid w:val="0041285D"/>
    <w:rsid w:val="00461616"/>
    <w:rsid w:val="004835F5"/>
    <w:rsid w:val="004C51C8"/>
    <w:rsid w:val="005176B5"/>
    <w:rsid w:val="00536C03"/>
    <w:rsid w:val="00554EDA"/>
    <w:rsid w:val="00582AB5"/>
    <w:rsid w:val="00585272"/>
    <w:rsid w:val="005C790B"/>
    <w:rsid w:val="005E3B64"/>
    <w:rsid w:val="00665197"/>
    <w:rsid w:val="0068570B"/>
    <w:rsid w:val="006A6DE2"/>
    <w:rsid w:val="006B5CE7"/>
    <w:rsid w:val="006F2D63"/>
    <w:rsid w:val="006F4459"/>
    <w:rsid w:val="006F6EA9"/>
    <w:rsid w:val="00704604"/>
    <w:rsid w:val="007F03D8"/>
    <w:rsid w:val="007F65CC"/>
    <w:rsid w:val="00820D21"/>
    <w:rsid w:val="0082498A"/>
    <w:rsid w:val="0085162D"/>
    <w:rsid w:val="0087666C"/>
    <w:rsid w:val="0088239B"/>
    <w:rsid w:val="008A2801"/>
    <w:rsid w:val="008C57EC"/>
    <w:rsid w:val="00902FB5"/>
    <w:rsid w:val="0091153E"/>
    <w:rsid w:val="009500C8"/>
    <w:rsid w:val="009506CF"/>
    <w:rsid w:val="00967265"/>
    <w:rsid w:val="00983E05"/>
    <w:rsid w:val="00986CAB"/>
    <w:rsid w:val="0099404E"/>
    <w:rsid w:val="00997896"/>
    <w:rsid w:val="009A159A"/>
    <w:rsid w:val="00A253A3"/>
    <w:rsid w:val="00A4557C"/>
    <w:rsid w:val="00AB5131"/>
    <w:rsid w:val="00B033AD"/>
    <w:rsid w:val="00B14C5E"/>
    <w:rsid w:val="00B26979"/>
    <w:rsid w:val="00B30B25"/>
    <w:rsid w:val="00B87879"/>
    <w:rsid w:val="00BA063E"/>
    <w:rsid w:val="00BB2EBD"/>
    <w:rsid w:val="00BC748E"/>
    <w:rsid w:val="00BF6476"/>
    <w:rsid w:val="00CD776A"/>
    <w:rsid w:val="00D008D2"/>
    <w:rsid w:val="00D111FB"/>
    <w:rsid w:val="00D8083F"/>
    <w:rsid w:val="00D82F3D"/>
    <w:rsid w:val="00DE3225"/>
    <w:rsid w:val="00DE6EFD"/>
    <w:rsid w:val="00E230D8"/>
    <w:rsid w:val="00E423EE"/>
    <w:rsid w:val="00EA7CA2"/>
    <w:rsid w:val="00EB19AF"/>
    <w:rsid w:val="00ED2275"/>
    <w:rsid w:val="00EE66FC"/>
    <w:rsid w:val="00F35F18"/>
    <w:rsid w:val="00F744E6"/>
    <w:rsid w:val="00F923D3"/>
    <w:rsid w:val="00FB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8091"/>
  <w15:docId w15:val="{9635ACA1-B996-4C4B-A425-40FFA182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4D4D"/>
    <w:pPr>
      <w:keepNext/>
      <w:jc w:val="center"/>
      <w:outlineLvl w:val="0"/>
    </w:pPr>
    <w:rPr>
      <w:rFonts w:ascii="Arial" w:hAnsi="Arial" w:cs="Arial"/>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D4D"/>
    <w:rPr>
      <w:rFonts w:ascii="Arial" w:eastAsia="Times New Roman" w:hAnsi="Arial" w:cs="Arial"/>
      <w:b/>
      <w:sz w:val="44"/>
      <w:szCs w:val="44"/>
    </w:rPr>
  </w:style>
  <w:style w:type="paragraph" w:styleId="BalloonText">
    <w:name w:val="Balloon Text"/>
    <w:basedOn w:val="Normal"/>
    <w:link w:val="BalloonTextChar"/>
    <w:uiPriority w:val="99"/>
    <w:semiHidden/>
    <w:unhideWhenUsed/>
    <w:rsid w:val="003C4D4D"/>
    <w:rPr>
      <w:rFonts w:ascii="Tahoma" w:hAnsi="Tahoma" w:cs="Tahoma"/>
      <w:sz w:val="16"/>
      <w:szCs w:val="16"/>
    </w:rPr>
  </w:style>
  <w:style w:type="character" w:customStyle="1" w:styleId="BalloonTextChar">
    <w:name w:val="Balloon Text Char"/>
    <w:basedOn w:val="DefaultParagraphFont"/>
    <w:link w:val="BalloonText"/>
    <w:uiPriority w:val="99"/>
    <w:semiHidden/>
    <w:rsid w:val="003C4D4D"/>
    <w:rPr>
      <w:rFonts w:ascii="Tahoma" w:eastAsia="Times New Roman" w:hAnsi="Tahoma" w:cs="Tahoma"/>
      <w:sz w:val="16"/>
      <w:szCs w:val="16"/>
    </w:rPr>
  </w:style>
  <w:style w:type="character" w:styleId="Hyperlink">
    <w:name w:val="Hyperlink"/>
    <w:basedOn w:val="DefaultParagraphFont"/>
    <w:uiPriority w:val="99"/>
    <w:unhideWhenUsed/>
    <w:rsid w:val="00461616"/>
    <w:rPr>
      <w:color w:val="0000FF" w:themeColor="hyperlink"/>
      <w:u w:val="single"/>
    </w:rPr>
  </w:style>
  <w:style w:type="paragraph" w:styleId="ListParagraph">
    <w:name w:val="List Paragraph"/>
    <w:basedOn w:val="Normal"/>
    <w:uiPriority w:val="34"/>
    <w:qFormat/>
    <w:rsid w:val="0082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53997">
      <w:bodyDiv w:val="1"/>
      <w:marLeft w:val="0"/>
      <w:marRight w:val="0"/>
      <w:marTop w:val="0"/>
      <w:marBottom w:val="0"/>
      <w:divBdr>
        <w:top w:val="none" w:sz="0" w:space="0" w:color="auto"/>
        <w:left w:val="none" w:sz="0" w:space="0" w:color="auto"/>
        <w:bottom w:val="none" w:sz="0" w:space="0" w:color="auto"/>
        <w:right w:val="none" w:sz="0" w:space="0" w:color="auto"/>
      </w:divBdr>
    </w:div>
    <w:div w:id="1578784418">
      <w:bodyDiv w:val="1"/>
      <w:marLeft w:val="0"/>
      <w:marRight w:val="0"/>
      <w:marTop w:val="0"/>
      <w:marBottom w:val="0"/>
      <w:divBdr>
        <w:top w:val="none" w:sz="0" w:space="0" w:color="auto"/>
        <w:left w:val="none" w:sz="0" w:space="0" w:color="auto"/>
        <w:bottom w:val="none" w:sz="0" w:space="0" w:color="auto"/>
        <w:right w:val="none" w:sz="0" w:space="0" w:color="auto"/>
      </w:divBdr>
    </w:div>
    <w:div w:id="20773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tech.jotform.com/23351494248696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Cris Trulsson</cp:lastModifiedBy>
  <cp:revision>8</cp:revision>
  <cp:lastPrinted>2013-11-05T14:35:00Z</cp:lastPrinted>
  <dcterms:created xsi:type="dcterms:W3CDTF">2024-10-22T21:45:00Z</dcterms:created>
  <dcterms:modified xsi:type="dcterms:W3CDTF">2025-03-13T15:56:00Z</dcterms:modified>
</cp:coreProperties>
</file>